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0C" w:rsidRPr="005A3D04" w:rsidRDefault="0053570C" w:rsidP="0053570C">
      <w:pPr>
        <w:pStyle w:val="NoSpacing"/>
        <w:jc w:val="center"/>
        <w:rPr>
          <w:bCs/>
          <w:sz w:val="32"/>
          <w:lang w:val="en-US"/>
        </w:rPr>
      </w:pPr>
      <w:r w:rsidRPr="005A3D04">
        <w:rPr>
          <w:bCs/>
          <w:sz w:val="32"/>
          <w:lang w:val="en-US"/>
        </w:rPr>
        <w:t>Deconstructing an Argument</w:t>
      </w:r>
    </w:p>
    <w:p w:rsidR="0053570C" w:rsidRPr="005A3D04" w:rsidRDefault="0053570C" w:rsidP="0053570C">
      <w:pPr>
        <w:pStyle w:val="NoSpacing"/>
        <w:jc w:val="center"/>
        <w:rPr>
          <w:bCs/>
          <w:sz w:val="32"/>
          <w:lang w:val="en-US"/>
        </w:rPr>
      </w:pPr>
    </w:p>
    <w:p w:rsidR="00BD1496" w:rsidRPr="005A3D04" w:rsidRDefault="00BD1496" w:rsidP="00BD1496">
      <w:pPr>
        <w:pStyle w:val="NoSpacing"/>
        <w:rPr>
          <w:b/>
          <w:bCs/>
          <w:sz w:val="20"/>
          <w:u w:val="single"/>
          <w:lang w:val="en-US"/>
        </w:rPr>
      </w:pPr>
      <w:r w:rsidRPr="005A3D04">
        <w:rPr>
          <w:b/>
          <w:bCs/>
          <w:sz w:val="20"/>
          <w:u w:val="single"/>
          <w:lang w:val="en-US"/>
        </w:rPr>
        <w:t>Forms of Argument:</w:t>
      </w:r>
    </w:p>
    <w:p w:rsidR="00BD1496" w:rsidRPr="005A3D04" w:rsidRDefault="00BD1496" w:rsidP="00BD1496">
      <w:pPr>
        <w:pStyle w:val="NoSpacing"/>
        <w:rPr>
          <w:b/>
          <w:bCs/>
          <w:sz w:val="20"/>
          <w:u w:val="single"/>
          <w:lang w:val="en-US"/>
        </w:rPr>
      </w:pP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construction of a thesis.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deployment of evidence.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(often unstated) deployment of authority.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demonstration of knowledge.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use of unsupported assertions.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use of quotations/citations from authority figures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identification of trends</w:t>
      </w:r>
    </w:p>
    <w:p w:rsidR="00BD1496" w:rsidRPr="005A3D04" w:rsidRDefault="00BD1496" w:rsidP="00BD1496">
      <w:pPr>
        <w:numPr>
          <w:ilvl w:val="0"/>
          <w:numId w:val="9"/>
        </w:numPr>
        <w:rPr>
          <w:b/>
          <w:sz w:val="20"/>
        </w:rPr>
      </w:pPr>
      <w:r w:rsidRPr="005A3D04">
        <w:rPr>
          <w:b/>
          <w:sz w:val="20"/>
        </w:rPr>
        <w:t>The employment of denigration</w:t>
      </w:r>
    </w:p>
    <w:p w:rsidR="00BD1496" w:rsidRPr="005A3D04" w:rsidRDefault="00BD1496" w:rsidP="00BD1496">
      <w:pPr>
        <w:pStyle w:val="NoSpacing"/>
        <w:rPr>
          <w:bCs/>
          <w:sz w:val="20"/>
          <w:lang w:val="en-US"/>
        </w:rPr>
      </w:pPr>
    </w:p>
    <w:p w:rsidR="0053570C" w:rsidRPr="005A3D04" w:rsidRDefault="0053570C" w:rsidP="0053570C">
      <w:pPr>
        <w:pStyle w:val="NoSpacing"/>
        <w:rPr>
          <w:b/>
          <w:bCs/>
          <w:sz w:val="20"/>
          <w:u w:val="single"/>
          <w:lang w:val="en-US"/>
        </w:rPr>
      </w:pP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  <w:lang w:val="en-US"/>
        </w:rPr>
        <w:t>Introduction</w:t>
      </w:r>
    </w:p>
    <w:p w:rsidR="00DF6E2B" w:rsidRPr="005A3D04" w:rsidRDefault="0053570C" w:rsidP="0053570C">
      <w:pPr>
        <w:pStyle w:val="NoSpacing"/>
        <w:numPr>
          <w:ilvl w:val="0"/>
          <w:numId w:val="1"/>
        </w:numPr>
        <w:rPr>
          <w:sz w:val="20"/>
        </w:rPr>
      </w:pPr>
      <w:r w:rsidRPr="005A3D04">
        <w:rPr>
          <w:sz w:val="20"/>
          <w:lang w:val="en-US"/>
        </w:rPr>
        <w:t>Briefly g</w:t>
      </w:r>
      <w:bookmarkStart w:id="0" w:name="_GoBack"/>
      <w:bookmarkEnd w:id="0"/>
      <w:r w:rsidRPr="005A3D04">
        <w:rPr>
          <w:sz w:val="20"/>
          <w:lang w:val="en-US"/>
        </w:rPr>
        <w:t xml:space="preserve">ive details of author and publication. </w:t>
      </w:r>
    </w:p>
    <w:p w:rsidR="00DF6E2B" w:rsidRPr="005A3D04" w:rsidRDefault="0053570C" w:rsidP="0053570C">
      <w:pPr>
        <w:pStyle w:val="NoSpacing"/>
        <w:numPr>
          <w:ilvl w:val="0"/>
          <w:numId w:val="1"/>
        </w:numPr>
        <w:rPr>
          <w:sz w:val="20"/>
        </w:rPr>
      </w:pPr>
      <w:r w:rsidRPr="005A3D04">
        <w:rPr>
          <w:sz w:val="20"/>
          <w:lang w:val="en-US"/>
        </w:rPr>
        <w:t xml:space="preserve">State where published and when - mention any relevant context. </w:t>
      </w:r>
    </w:p>
    <w:p w:rsidR="00DF6E2B" w:rsidRPr="005A3D04" w:rsidRDefault="0053570C" w:rsidP="0053570C">
      <w:pPr>
        <w:pStyle w:val="NoSpacing"/>
        <w:numPr>
          <w:ilvl w:val="0"/>
          <w:numId w:val="1"/>
        </w:numPr>
        <w:rPr>
          <w:sz w:val="20"/>
        </w:rPr>
      </w:pPr>
      <w:r w:rsidRPr="005A3D04">
        <w:rPr>
          <w:sz w:val="20"/>
          <w:lang w:val="en-US"/>
        </w:rPr>
        <w:t>Say how you are going to structure your essay (signpost).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  <w:lang w:val="en-US"/>
        </w:rPr>
        <w:t>Re-cap argument</w:t>
      </w:r>
    </w:p>
    <w:p w:rsidR="00DF6E2B" w:rsidRPr="005A3D04" w:rsidRDefault="0053570C" w:rsidP="0053570C">
      <w:pPr>
        <w:pStyle w:val="NoSpacing"/>
        <w:numPr>
          <w:ilvl w:val="0"/>
          <w:numId w:val="2"/>
        </w:numPr>
        <w:rPr>
          <w:sz w:val="20"/>
        </w:rPr>
      </w:pPr>
      <w:r w:rsidRPr="005A3D04">
        <w:rPr>
          <w:sz w:val="20"/>
          <w:lang w:val="en-US"/>
        </w:rPr>
        <w:t>Briefly state the argument of the author in your own words.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</w:rPr>
        <w:t>Structure</w:t>
      </w:r>
    </w:p>
    <w:p w:rsidR="00DF6E2B" w:rsidRPr="005A3D04" w:rsidRDefault="0053570C" w:rsidP="0053570C">
      <w:pPr>
        <w:pStyle w:val="NoSpacing"/>
        <w:numPr>
          <w:ilvl w:val="0"/>
          <w:numId w:val="3"/>
        </w:numPr>
        <w:rPr>
          <w:sz w:val="20"/>
        </w:rPr>
      </w:pPr>
      <w:r w:rsidRPr="005A3D04">
        <w:rPr>
          <w:sz w:val="20"/>
        </w:rPr>
        <w:t>How does the author go about making their case?</w:t>
      </w:r>
    </w:p>
    <w:p w:rsidR="00DF6E2B" w:rsidRPr="005A3D04" w:rsidRDefault="0053570C" w:rsidP="0053570C">
      <w:pPr>
        <w:pStyle w:val="NoSpacing"/>
        <w:numPr>
          <w:ilvl w:val="0"/>
          <w:numId w:val="3"/>
        </w:numPr>
        <w:rPr>
          <w:sz w:val="20"/>
        </w:rPr>
      </w:pPr>
      <w:r w:rsidRPr="005A3D04">
        <w:rPr>
          <w:sz w:val="20"/>
        </w:rPr>
        <w:t xml:space="preserve">What </w:t>
      </w:r>
      <w:r w:rsidRPr="005A3D04">
        <w:rPr>
          <w:i/>
          <w:iCs/>
          <w:sz w:val="20"/>
        </w:rPr>
        <w:t>format</w:t>
      </w:r>
      <w:r w:rsidRPr="005A3D04">
        <w:rPr>
          <w:sz w:val="20"/>
        </w:rPr>
        <w:t xml:space="preserve"> is utilised? (E.g. carefully-structured essay, series of short </w:t>
      </w:r>
    </w:p>
    <w:p w:rsidR="00DF6E2B" w:rsidRPr="005A3D04" w:rsidRDefault="0053570C" w:rsidP="0053570C">
      <w:pPr>
        <w:pStyle w:val="NoSpacing"/>
        <w:numPr>
          <w:ilvl w:val="0"/>
          <w:numId w:val="3"/>
        </w:numPr>
        <w:rPr>
          <w:sz w:val="20"/>
        </w:rPr>
      </w:pPr>
      <w:proofErr w:type="gramStart"/>
      <w:r w:rsidRPr="005A3D04">
        <w:rPr>
          <w:sz w:val="20"/>
        </w:rPr>
        <w:t>points</w:t>
      </w:r>
      <w:proofErr w:type="gramEnd"/>
      <w:r w:rsidRPr="005A3D04">
        <w:rPr>
          <w:sz w:val="20"/>
        </w:rPr>
        <w:t>, list of tables, etc.?)</w:t>
      </w:r>
    </w:p>
    <w:p w:rsidR="00DF6E2B" w:rsidRPr="005A3D04" w:rsidRDefault="0053570C" w:rsidP="0053570C">
      <w:pPr>
        <w:pStyle w:val="NoSpacing"/>
        <w:numPr>
          <w:ilvl w:val="0"/>
          <w:numId w:val="3"/>
        </w:numPr>
        <w:rPr>
          <w:sz w:val="20"/>
        </w:rPr>
      </w:pPr>
      <w:r w:rsidRPr="005A3D04">
        <w:rPr>
          <w:sz w:val="20"/>
        </w:rPr>
        <w:t xml:space="preserve">Is it appropriate for the </w:t>
      </w:r>
      <w:r w:rsidRPr="005A3D04">
        <w:rPr>
          <w:i/>
          <w:iCs/>
          <w:sz w:val="20"/>
        </w:rPr>
        <w:t>intended audience</w:t>
      </w:r>
      <w:r w:rsidRPr="005A3D04">
        <w:rPr>
          <w:sz w:val="20"/>
        </w:rPr>
        <w:t>?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sz w:val="20"/>
        </w:rPr>
        <w:t> </w:t>
      </w:r>
      <w:r w:rsidRPr="005A3D04">
        <w:rPr>
          <w:b/>
          <w:bCs/>
          <w:sz w:val="20"/>
          <w:u w:val="single"/>
        </w:rPr>
        <w:t>Style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>How are elements of style employed by the author to enhance their argument?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 xml:space="preserve">What is the </w:t>
      </w:r>
      <w:r w:rsidRPr="005A3D04">
        <w:rPr>
          <w:i/>
          <w:iCs/>
          <w:sz w:val="20"/>
        </w:rPr>
        <w:t>tone</w:t>
      </w:r>
      <w:r w:rsidRPr="005A3D04">
        <w:rPr>
          <w:sz w:val="20"/>
        </w:rPr>
        <w:t xml:space="preserve"> of the piece? 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 xml:space="preserve">What kind of </w:t>
      </w:r>
      <w:r w:rsidRPr="005A3D04">
        <w:rPr>
          <w:i/>
          <w:iCs/>
          <w:sz w:val="20"/>
        </w:rPr>
        <w:t>language</w:t>
      </w:r>
      <w:r w:rsidRPr="005A3D04">
        <w:rPr>
          <w:sz w:val="20"/>
        </w:rPr>
        <w:t xml:space="preserve"> is being used?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 xml:space="preserve">Are there any </w:t>
      </w:r>
      <w:r w:rsidRPr="005A3D04">
        <w:rPr>
          <w:i/>
          <w:iCs/>
          <w:sz w:val="20"/>
        </w:rPr>
        <w:t>rhetorical devices/writing techniques</w:t>
      </w:r>
      <w:r w:rsidRPr="005A3D04">
        <w:rPr>
          <w:sz w:val="20"/>
        </w:rPr>
        <w:t xml:space="preserve"> being employed?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 xml:space="preserve">How do these affect the overall case? Does the style employed </w:t>
      </w:r>
      <w:r w:rsidRPr="005A3D04">
        <w:rPr>
          <w:i/>
          <w:iCs/>
          <w:sz w:val="20"/>
        </w:rPr>
        <w:t>contradict</w:t>
      </w:r>
      <w:r w:rsidRPr="005A3D04">
        <w:rPr>
          <w:sz w:val="20"/>
        </w:rPr>
        <w:t xml:space="preserve"> or </w:t>
      </w:r>
      <w:r w:rsidRPr="005A3D04">
        <w:rPr>
          <w:i/>
          <w:iCs/>
          <w:sz w:val="20"/>
        </w:rPr>
        <w:t>reinforce</w:t>
      </w:r>
      <w:r w:rsidRPr="005A3D04">
        <w:rPr>
          <w:sz w:val="20"/>
        </w:rPr>
        <w:t xml:space="preserve"> the content?</w:t>
      </w:r>
    </w:p>
    <w:p w:rsidR="00DF6E2B" w:rsidRPr="005A3D04" w:rsidRDefault="0053570C" w:rsidP="0053570C">
      <w:pPr>
        <w:pStyle w:val="NoSpacing"/>
        <w:numPr>
          <w:ilvl w:val="0"/>
          <w:numId w:val="4"/>
        </w:numPr>
        <w:rPr>
          <w:sz w:val="20"/>
        </w:rPr>
      </w:pPr>
      <w:r w:rsidRPr="005A3D04">
        <w:rPr>
          <w:sz w:val="20"/>
        </w:rPr>
        <w:t xml:space="preserve">To what extent has the </w:t>
      </w:r>
      <w:r w:rsidRPr="005A3D04">
        <w:rPr>
          <w:i/>
          <w:iCs/>
          <w:sz w:val="20"/>
        </w:rPr>
        <w:t>intended audience</w:t>
      </w:r>
      <w:r w:rsidRPr="005A3D04">
        <w:rPr>
          <w:sz w:val="20"/>
        </w:rPr>
        <w:t xml:space="preserve"> determined the style selected by the author?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</w:rPr>
        <w:t>Use of evidence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>What evidence is being presented to back up the argument?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 xml:space="preserve">How </w:t>
      </w:r>
      <w:r w:rsidRPr="005A3D04">
        <w:rPr>
          <w:i/>
          <w:iCs/>
          <w:sz w:val="20"/>
        </w:rPr>
        <w:t>appropriately chosen/effective</w:t>
      </w:r>
      <w:r w:rsidRPr="005A3D04">
        <w:rPr>
          <w:sz w:val="20"/>
        </w:rPr>
        <w:t xml:space="preserve"> is that evidence?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 xml:space="preserve">How </w:t>
      </w:r>
      <w:r w:rsidRPr="005A3D04">
        <w:rPr>
          <w:i/>
          <w:iCs/>
          <w:sz w:val="20"/>
        </w:rPr>
        <w:t>reliable</w:t>
      </w:r>
      <w:r w:rsidRPr="005A3D04">
        <w:rPr>
          <w:sz w:val="20"/>
        </w:rPr>
        <w:t xml:space="preserve"> is it? 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 xml:space="preserve">Is there any evidence </w:t>
      </w:r>
      <w:r w:rsidRPr="005A3D04">
        <w:rPr>
          <w:i/>
          <w:iCs/>
          <w:sz w:val="20"/>
        </w:rPr>
        <w:t>not</w:t>
      </w:r>
      <w:r w:rsidRPr="005A3D04">
        <w:rPr>
          <w:sz w:val="20"/>
        </w:rPr>
        <w:t xml:space="preserve"> being discussed? Is that significant?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 xml:space="preserve">How does the author deal with evidence that does not support their argument? </w:t>
      </w:r>
    </w:p>
    <w:p w:rsidR="00DF6E2B" w:rsidRPr="005A3D04" w:rsidRDefault="0053570C" w:rsidP="0053570C">
      <w:pPr>
        <w:pStyle w:val="NoSpacing"/>
        <w:numPr>
          <w:ilvl w:val="0"/>
          <w:numId w:val="5"/>
        </w:numPr>
        <w:rPr>
          <w:sz w:val="20"/>
        </w:rPr>
      </w:pPr>
      <w:r w:rsidRPr="005A3D04">
        <w:rPr>
          <w:sz w:val="20"/>
        </w:rPr>
        <w:t xml:space="preserve">How does the author deal with the arguments of those who </w:t>
      </w:r>
      <w:r w:rsidRPr="005A3D04">
        <w:rPr>
          <w:i/>
          <w:iCs/>
          <w:sz w:val="20"/>
        </w:rPr>
        <w:t>disagree</w:t>
      </w:r>
      <w:r w:rsidRPr="005A3D04">
        <w:rPr>
          <w:sz w:val="20"/>
        </w:rPr>
        <w:t xml:space="preserve"> with him? Does he represent them </w:t>
      </w:r>
      <w:r w:rsidRPr="005A3D04">
        <w:rPr>
          <w:i/>
          <w:iCs/>
          <w:sz w:val="20"/>
        </w:rPr>
        <w:t>fairly</w:t>
      </w:r>
      <w:r w:rsidRPr="005A3D04">
        <w:rPr>
          <w:sz w:val="20"/>
        </w:rPr>
        <w:t xml:space="preserve"> and </w:t>
      </w:r>
      <w:r w:rsidRPr="005A3D04">
        <w:rPr>
          <w:i/>
          <w:iCs/>
          <w:sz w:val="20"/>
        </w:rPr>
        <w:t>accurately</w:t>
      </w:r>
      <w:r w:rsidRPr="005A3D04">
        <w:rPr>
          <w:sz w:val="20"/>
        </w:rPr>
        <w:t>?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</w:rPr>
        <w:t>Ideology</w:t>
      </w:r>
    </w:p>
    <w:p w:rsidR="00DF6E2B" w:rsidRPr="005A3D04" w:rsidRDefault="0053570C" w:rsidP="0053570C">
      <w:pPr>
        <w:pStyle w:val="NoSpacing"/>
        <w:numPr>
          <w:ilvl w:val="0"/>
          <w:numId w:val="6"/>
        </w:numPr>
        <w:rPr>
          <w:sz w:val="20"/>
        </w:rPr>
      </w:pPr>
      <w:r w:rsidRPr="005A3D04">
        <w:rPr>
          <w:sz w:val="20"/>
        </w:rPr>
        <w:t xml:space="preserve">What </w:t>
      </w:r>
      <w:r w:rsidRPr="005A3D04">
        <w:rPr>
          <w:i/>
          <w:iCs/>
          <w:sz w:val="20"/>
        </w:rPr>
        <w:t>assumptions</w:t>
      </w:r>
      <w:r w:rsidRPr="005A3D04">
        <w:rPr>
          <w:sz w:val="20"/>
        </w:rPr>
        <w:t xml:space="preserve"> are made by the author?</w:t>
      </w:r>
    </w:p>
    <w:p w:rsidR="00DF6E2B" w:rsidRPr="005A3D04" w:rsidRDefault="0053570C" w:rsidP="0053570C">
      <w:pPr>
        <w:pStyle w:val="NoSpacing"/>
        <w:numPr>
          <w:ilvl w:val="0"/>
          <w:numId w:val="6"/>
        </w:numPr>
        <w:rPr>
          <w:sz w:val="20"/>
        </w:rPr>
      </w:pPr>
      <w:r w:rsidRPr="005A3D04">
        <w:rPr>
          <w:sz w:val="20"/>
        </w:rPr>
        <w:t xml:space="preserve">What </w:t>
      </w:r>
      <w:r w:rsidRPr="005A3D04">
        <w:rPr>
          <w:i/>
          <w:iCs/>
          <w:sz w:val="20"/>
        </w:rPr>
        <w:t>value judgements</w:t>
      </w:r>
      <w:r w:rsidRPr="005A3D04">
        <w:rPr>
          <w:sz w:val="20"/>
        </w:rPr>
        <w:t xml:space="preserve"> are being displayed?</w:t>
      </w:r>
    </w:p>
    <w:p w:rsidR="00DF6E2B" w:rsidRPr="005A3D04" w:rsidRDefault="0053570C" w:rsidP="0053570C">
      <w:pPr>
        <w:pStyle w:val="NoSpacing"/>
        <w:numPr>
          <w:ilvl w:val="0"/>
          <w:numId w:val="6"/>
        </w:numPr>
        <w:rPr>
          <w:sz w:val="20"/>
        </w:rPr>
      </w:pPr>
      <w:r w:rsidRPr="005A3D04">
        <w:rPr>
          <w:sz w:val="20"/>
        </w:rPr>
        <w:t xml:space="preserve">Do these suggest a particular </w:t>
      </w:r>
      <w:r w:rsidRPr="005A3D04">
        <w:rPr>
          <w:i/>
          <w:iCs/>
          <w:sz w:val="20"/>
        </w:rPr>
        <w:t>ideological position</w:t>
      </w:r>
      <w:r w:rsidRPr="005A3D04">
        <w:rPr>
          <w:sz w:val="20"/>
        </w:rPr>
        <w:t>?</w:t>
      </w:r>
    </w:p>
    <w:p w:rsidR="00DF6E2B" w:rsidRPr="005A3D04" w:rsidRDefault="0053570C" w:rsidP="0053570C">
      <w:pPr>
        <w:pStyle w:val="NoSpacing"/>
        <w:numPr>
          <w:ilvl w:val="0"/>
          <w:numId w:val="6"/>
        </w:numPr>
        <w:rPr>
          <w:sz w:val="20"/>
        </w:rPr>
      </w:pPr>
      <w:r w:rsidRPr="005A3D04">
        <w:rPr>
          <w:sz w:val="20"/>
        </w:rPr>
        <w:t>Are there other clues to the author’s ideological position?</w:t>
      </w:r>
    </w:p>
    <w:p w:rsidR="00DF6E2B" w:rsidRPr="005A3D04" w:rsidRDefault="0053570C" w:rsidP="0053570C">
      <w:pPr>
        <w:pStyle w:val="NoSpacing"/>
        <w:numPr>
          <w:ilvl w:val="0"/>
          <w:numId w:val="6"/>
        </w:numPr>
        <w:rPr>
          <w:sz w:val="20"/>
        </w:rPr>
      </w:pPr>
      <w:r w:rsidRPr="005A3D04">
        <w:rPr>
          <w:sz w:val="20"/>
        </w:rPr>
        <w:t xml:space="preserve">Does the ideology held affect the author’s </w:t>
      </w:r>
      <w:r w:rsidRPr="005A3D04">
        <w:rPr>
          <w:i/>
          <w:iCs/>
          <w:sz w:val="20"/>
        </w:rPr>
        <w:t>selection of facts</w:t>
      </w:r>
      <w:r w:rsidRPr="005A3D04">
        <w:rPr>
          <w:sz w:val="20"/>
        </w:rPr>
        <w:t xml:space="preserve"> and </w:t>
      </w:r>
      <w:r w:rsidRPr="005A3D04">
        <w:rPr>
          <w:i/>
          <w:iCs/>
          <w:sz w:val="20"/>
        </w:rPr>
        <w:t>use/interpretation of evidence</w:t>
      </w:r>
      <w:r w:rsidRPr="005A3D04">
        <w:rPr>
          <w:sz w:val="20"/>
        </w:rPr>
        <w:t>?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</w:rPr>
        <w:t>Omissions</w:t>
      </w:r>
    </w:p>
    <w:p w:rsidR="00DF6E2B" w:rsidRPr="005A3D04" w:rsidRDefault="0053570C" w:rsidP="0053570C">
      <w:pPr>
        <w:pStyle w:val="NoSpacing"/>
        <w:numPr>
          <w:ilvl w:val="0"/>
          <w:numId w:val="7"/>
        </w:numPr>
        <w:rPr>
          <w:sz w:val="20"/>
        </w:rPr>
      </w:pPr>
      <w:r w:rsidRPr="005A3D04">
        <w:rPr>
          <w:sz w:val="20"/>
        </w:rPr>
        <w:t xml:space="preserve">What does the author </w:t>
      </w:r>
      <w:r w:rsidRPr="005A3D04">
        <w:rPr>
          <w:i/>
          <w:iCs/>
          <w:sz w:val="20"/>
        </w:rPr>
        <w:t>not say/leave out</w:t>
      </w:r>
      <w:r w:rsidRPr="005A3D04">
        <w:rPr>
          <w:sz w:val="20"/>
        </w:rPr>
        <w:t>?</w:t>
      </w:r>
    </w:p>
    <w:p w:rsidR="00DF6E2B" w:rsidRPr="005A3D04" w:rsidRDefault="0053570C" w:rsidP="0053570C">
      <w:pPr>
        <w:pStyle w:val="NoSpacing"/>
        <w:numPr>
          <w:ilvl w:val="0"/>
          <w:numId w:val="7"/>
        </w:numPr>
        <w:rPr>
          <w:sz w:val="20"/>
        </w:rPr>
      </w:pPr>
      <w:r w:rsidRPr="005A3D04">
        <w:rPr>
          <w:sz w:val="20"/>
        </w:rPr>
        <w:t xml:space="preserve">Are the omissions </w:t>
      </w:r>
      <w:r w:rsidRPr="005A3D04">
        <w:rPr>
          <w:i/>
          <w:iCs/>
          <w:sz w:val="20"/>
        </w:rPr>
        <w:t>significant</w:t>
      </w:r>
      <w:r w:rsidRPr="005A3D04">
        <w:rPr>
          <w:sz w:val="20"/>
        </w:rPr>
        <w:t>?</w:t>
      </w:r>
    </w:p>
    <w:p w:rsidR="0053570C" w:rsidRPr="005A3D04" w:rsidRDefault="0053570C" w:rsidP="0053570C">
      <w:pPr>
        <w:pStyle w:val="NoSpacing"/>
        <w:rPr>
          <w:sz w:val="20"/>
        </w:rPr>
      </w:pPr>
      <w:r w:rsidRPr="005A3D04">
        <w:rPr>
          <w:b/>
          <w:bCs/>
          <w:sz w:val="20"/>
          <w:u w:val="single"/>
        </w:rPr>
        <w:t>Conclusion</w:t>
      </w:r>
    </w:p>
    <w:p w:rsidR="00DF6E2B" w:rsidRPr="005A3D04" w:rsidRDefault="0053570C" w:rsidP="0053570C">
      <w:pPr>
        <w:pStyle w:val="NoSpacing"/>
        <w:numPr>
          <w:ilvl w:val="0"/>
          <w:numId w:val="8"/>
        </w:numPr>
        <w:rPr>
          <w:sz w:val="20"/>
        </w:rPr>
      </w:pPr>
      <w:r w:rsidRPr="005A3D04">
        <w:rPr>
          <w:sz w:val="20"/>
        </w:rPr>
        <w:t xml:space="preserve">Give an </w:t>
      </w:r>
      <w:r w:rsidRPr="005A3D04">
        <w:rPr>
          <w:i/>
          <w:iCs/>
          <w:sz w:val="20"/>
        </w:rPr>
        <w:t>overall assessment</w:t>
      </w:r>
      <w:r w:rsidRPr="005A3D04">
        <w:rPr>
          <w:sz w:val="20"/>
        </w:rPr>
        <w:t xml:space="preserve"> of the argument. Is it convincing? </w:t>
      </w:r>
    </w:p>
    <w:p w:rsidR="00DF6E2B" w:rsidRPr="005A3D04" w:rsidRDefault="0053570C" w:rsidP="0053570C">
      <w:pPr>
        <w:pStyle w:val="NoSpacing"/>
        <w:numPr>
          <w:ilvl w:val="0"/>
          <w:numId w:val="8"/>
        </w:numPr>
        <w:rPr>
          <w:sz w:val="20"/>
        </w:rPr>
      </w:pPr>
      <w:r w:rsidRPr="005A3D04">
        <w:rPr>
          <w:sz w:val="20"/>
        </w:rPr>
        <w:t>What elements determine its success or failure?</w:t>
      </w:r>
    </w:p>
    <w:p w:rsidR="0053570C" w:rsidRPr="005A3D04" w:rsidRDefault="0053570C" w:rsidP="0053570C">
      <w:pPr>
        <w:pStyle w:val="NoSpacing"/>
        <w:rPr>
          <w:sz w:val="20"/>
        </w:rPr>
      </w:pPr>
    </w:p>
    <w:p w:rsidR="00CF75EE" w:rsidRDefault="00CF75EE" w:rsidP="00722685">
      <w:pPr>
        <w:pStyle w:val="NoSpacing"/>
      </w:pPr>
    </w:p>
    <w:sectPr w:rsidR="00CF75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E6425"/>
    <w:multiLevelType w:val="hybridMultilevel"/>
    <w:tmpl w:val="5D5284B6"/>
    <w:lvl w:ilvl="0" w:tplc="A7D03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3EA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CAD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466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AE0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367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D49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2A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9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025284"/>
    <w:multiLevelType w:val="hybridMultilevel"/>
    <w:tmpl w:val="CE76FBD6"/>
    <w:lvl w:ilvl="0" w:tplc="CAA4A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7A6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EE2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801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1A1B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68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64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4C1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44A2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B564A66"/>
    <w:multiLevelType w:val="hybridMultilevel"/>
    <w:tmpl w:val="E0CEE94E"/>
    <w:lvl w:ilvl="0" w:tplc="D1D8C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DAA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6A7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EA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4A6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E5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564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EE1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E8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555D2A"/>
    <w:multiLevelType w:val="hybridMultilevel"/>
    <w:tmpl w:val="AE023416"/>
    <w:lvl w:ilvl="0" w:tplc="AB30C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05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C21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78E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21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5EE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66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CA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A4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9C249F5"/>
    <w:multiLevelType w:val="hybridMultilevel"/>
    <w:tmpl w:val="2416DE1E"/>
    <w:lvl w:ilvl="0" w:tplc="E9DC5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AC4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72D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B49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567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E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E8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3A6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C1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C2A3F03"/>
    <w:multiLevelType w:val="hybridMultilevel"/>
    <w:tmpl w:val="B2EEFB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B6585"/>
    <w:multiLevelType w:val="hybridMultilevel"/>
    <w:tmpl w:val="F0FA6A16"/>
    <w:lvl w:ilvl="0" w:tplc="55506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415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A6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4C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6C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2C2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4E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D09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C7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4F11332"/>
    <w:multiLevelType w:val="hybridMultilevel"/>
    <w:tmpl w:val="38C093F4"/>
    <w:lvl w:ilvl="0" w:tplc="7832AD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D020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329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67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261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DC3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B61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4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CC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50C236C"/>
    <w:multiLevelType w:val="hybridMultilevel"/>
    <w:tmpl w:val="252E9CF0"/>
    <w:lvl w:ilvl="0" w:tplc="519AE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4A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C25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20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9E9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A21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8C2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CC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768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0C"/>
    <w:rsid w:val="00030907"/>
    <w:rsid w:val="000F3143"/>
    <w:rsid w:val="0053570C"/>
    <w:rsid w:val="005A3D04"/>
    <w:rsid w:val="00722685"/>
    <w:rsid w:val="00971F84"/>
    <w:rsid w:val="00BD1496"/>
    <w:rsid w:val="00CF75EE"/>
    <w:rsid w:val="00D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7EF9DA-684F-4D0C-8C56-65D8468A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49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907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3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3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94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3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0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1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99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52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1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294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6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3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5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63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1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21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7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6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73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8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5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72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20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9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9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3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4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8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05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69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09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9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Nicholson</dc:creator>
  <cp:lastModifiedBy>Bob Nicholson</cp:lastModifiedBy>
  <cp:revision>2</cp:revision>
  <cp:lastPrinted>2013-10-14T09:05:00Z</cp:lastPrinted>
  <dcterms:created xsi:type="dcterms:W3CDTF">2013-10-14T09:34:00Z</dcterms:created>
  <dcterms:modified xsi:type="dcterms:W3CDTF">2013-10-14T09:34:00Z</dcterms:modified>
</cp:coreProperties>
</file>